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EA9F" w14:textId="77777777" w:rsidR="003F1B74" w:rsidRPr="003F1B74" w:rsidRDefault="003F1B74" w:rsidP="003F1B74">
      <w:pPr>
        <w:spacing w:after="80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b/>
          <w:bCs/>
          <w:sz w:val="28"/>
          <w:szCs w:val="28"/>
          <w:lang w:val="de-DE" w:eastAsia="de-DE"/>
        </w:rPr>
        <w:t>BEITRAGSEINREICHUNG</w:t>
      </w:r>
      <w:r w:rsidRPr="003F1B74">
        <w:rPr>
          <w:rFonts w:ascii="Aptos Display" w:eastAsia="Times New Roman" w:hAnsi="Aptos Display"/>
          <w:sz w:val="28"/>
          <w:szCs w:val="28"/>
          <w:lang w:val="de-DE" w:eastAsia="de-DE"/>
        </w:rPr>
        <w:t> </w:t>
      </w:r>
    </w:p>
    <w:p w14:paraId="3B5F8E09" w14:textId="39FBA620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Roboto" w:hAnsi="Roboto"/>
          <w:noProof/>
          <w:sz w:val="24"/>
          <w:szCs w:val="24"/>
          <w:lang w:eastAsia="de-AT"/>
        </w:rPr>
        <w:drawing>
          <wp:inline distT="0" distB="0" distL="0" distR="0" wp14:anchorId="1BB46008" wp14:editId="0D1D5968">
            <wp:extent cx="2133600" cy="95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5BD8B28E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Arbeitstitel Themenschwerpunkt 2027 </w:t>
      </w:r>
    </w:p>
    <w:p w14:paraId="2346CFC6" w14:textId="77777777" w:rsidR="003F1B74" w:rsidRPr="003F1B74" w:rsidRDefault="003F1B74" w:rsidP="003F1B74">
      <w:pPr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8"/>
          <w:szCs w:val="28"/>
          <w:lang w:val="de-DE" w:eastAsia="de-DE"/>
        </w:rPr>
        <w:t> </w:t>
      </w:r>
    </w:p>
    <w:p w14:paraId="6E9D9EC4" w14:textId="77777777" w:rsidR="003F1B74" w:rsidRPr="003F1B74" w:rsidRDefault="003F1B74" w:rsidP="003F1B74">
      <w:pPr>
        <w:pBdr>
          <w:bottom w:val="single" w:sz="8" w:space="1" w:color="000000"/>
        </w:pBdr>
        <w:spacing w:after="200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b/>
          <w:bCs/>
          <w:sz w:val="28"/>
          <w:szCs w:val="28"/>
          <w:lang w:eastAsia="de-DE"/>
        </w:rPr>
        <w:t xml:space="preserve">Wege in der Bildung von PädagogInnen von morgen: </w:t>
      </w:r>
      <w:r w:rsidRPr="003F1B74">
        <w:rPr>
          <w:rFonts w:ascii="Aptos Display" w:eastAsia="Times New Roman" w:hAnsi="Aptos Display"/>
          <w:sz w:val="28"/>
          <w:szCs w:val="28"/>
          <w:lang w:val="de-DE" w:eastAsia="de-DE"/>
        </w:rPr>
        <w:t> </w:t>
      </w:r>
      <w:r w:rsidRPr="003F1B74">
        <w:rPr>
          <w:rFonts w:ascii="Aptos Display" w:eastAsia="Times New Roman" w:hAnsi="Aptos Display"/>
          <w:sz w:val="28"/>
          <w:szCs w:val="28"/>
          <w:lang w:val="de-DE" w:eastAsia="de-DE"/>
        </w:rPr>
        <w:br/>
      </w:r>
      <w:r w:rsidRPr="003F1B74">
        <w:rPr>
          <w:rFonts w:ascii="Aptos Display" w:eastAsia="Times New Roman" w:hAnsi="Aptos Display"/>
          <w:b/>
          <w:bCs/>
          <w:sz w:val="28"/>
          <w:szCs w:val="28"/>
          <w:lang w:eastAsia="de-DE"/>
        </w:rPr>
        <w:t>Im Spannungsfeld von Wandel und Bestand</w:t>
      </w:r>
      <w:r w:rsidRPr="003F1B74">
        <w:rPr>
          <w:rFonts w:ascii="Aptos Display" w:eastAsia="Times New Roman" w:hAnsi="Aptos Display"/>
          <w:sz w:val="28"/>
          <w:szCs w:val="28"/>
          <w:lang w:val="de-DE" w:eastAsia="de-DE"/>
        </w:rPr>
        <w:t> </w:t>
      </w:r>
    </w:p>
    <w:p w14:paraId="458CE8F5" w14:textId="2AF93A08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64"/>
      </w:tblGrid>
      <w:tr w:rsidR="003F1B74" w:rsidRPr="003F1B74" w14:paraId="128BFF29" w14:textId="77777777" w:rsidTr="003F1B74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1E761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proofErr w:type="spellStart"/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>Corresponding</w:t>
            </w:r>
            <w:proofErr w:type="spellEnd"/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>Author</w:t>
            </w:r>
            <w:proofErr w:type="spellEnd"/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  <w:p w14:paraId="67C0EDDA" w14:textId="77777777" w:rsidR="003F1B74" w:rsidRDefault="003F1B74" w:rsidP="003F1B74">
            <w:pPr>
              <w:jc w:val="both"/>
              <w:textAlignment w:val="baseline"/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 xml:space="preserve">Nachname, Vorname </w:t>
            </w:r>
          </w:p>
          <w:p w14:paraId="14A64F0E" w14:textId="147BADA2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>(Affiliation in Klammer, z.B. PH Steiermark)</w:t>
            </w: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38542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</w:tr>
      <w:tr w:rsidR="003F1B74" w:rsidRPr="003F1B74" w14:paraId="6F72534D" w14:textId="77777777" w:rsidTr="003F1B74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874A1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>Mailadresse</w:t>
            </w: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F08D2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</w:tr>
      <w:tr w:rsidR="003F1B74" w:rsidRPr="003F1B74" w14:paraId="0E408A8E" w14:textId="77777777" w:rsidTr="003F1B74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2AA36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>Autor*innen </w:t>
            </w:r>
          </w:p>
          <w:p w14:paraId="6B788932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Nachname, Vorname (Affiliation in Klammer, z.B. PH Steiermark) 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42A1F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</w:tr>
      <w:tr w:rsidR="003F1B74" w:rsidRPr="003F1B74" w14:paraId="33B73D7F" w14:textId="77777777" w:rsidTr="003F1B74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03244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 xml:space="preserve">Titel </w:t>
            </w: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(in englischer Sprache) 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53BE2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</w:tr>
      <w:tr w:rsidR="003F1B74" w:rsidRPr="003F1B74" w14:paraId="348A9357" w14:textId="77777777" w:rsidTr="003F1B74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EF64C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 xml:space="preserve">Titel </w:t>
            </w: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(in deutscher Sprache) 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B8E30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</w:tr>
      <w:tr w:rsidR="003F1B74" w:rsidRPr="003F1B74" w14:paraId="6FE91007" w14:textId="77777777" w:rsidTr="003F1B74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EA8F6" w14:textId="0A0F4AF1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>Abstract</w:t>
            </w: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 xml:space="preserve"> (400 Wörter, in englischer oder deutscher Sprache, im Falle der Annahme ist das Abstract dann in beiden Sprachen einzubringen)  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49447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</w:tr>
      <w:tr w:rsidR="003F1B74" w:rsidRPr="003F1B74" w14:paraId="6A30AD88" w14:textId="77777777" w:rsidTr="003F1B74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8CB23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>5 Key-Words</w:t>
            </w: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 xml:space="preserve"> (in englischer Sprache) 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5DB73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</w:tr>
      <w:tr w:rsidR="003F1B74" w:rsidRPr="003F1B74" w14:paraId="086F2AD2" w14:textId="77777777" w:rsidTr="003F1B74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E23AE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b/>
                <w:bCs/>
                <w:sz w:val="24"/>
                <w:szCs w:val="24"/>
                <w:lang w:val="de-DE" w:eastAsia="de-DE"/>
              </w:rPr>
              <w:t>5 Key-Words</w:t>
            </w: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 xml:space="preserve"> (in deutscher Sprache) 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BABEB" w14:textId="77777777" w:rsidR="003F1B74" w:rsidRPr="003F1B74" w:rsidRDefault="003F1B74" w:rsidP="003F1B74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  <w:r w:rsidRPr="003F1B74">
              <w:rPr>
                <w:rFonts w:ascii="Aptos Display" w:eastAsia="Times New Roman" w:hAnsi="Aptos Display"/>
                <w:sz w:val="24"/>
                <w:szCs w:val="24"/>
                <w:lang w:val="de-DE" w:eastAsia="de-DE"/>
              </w:rPr>
              <w:t> </w:t>
            </w:r>
          </w:p>
        </w:tc>
      </w:tr>
    </w:tbl>
    <w:p w14:paraId="2BCA629A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0E357D26" w14:textId="01750877" w:rsidR="003F1B74" w:rsidRDefault="003F1B74" w:rsidP="003F1B74">
      <w:pPr>
        <w:textAlignment w:val="baseline"/>
        <w:rPr>
          <w:rFonts w:ascii="Aptos Display" w:eastAsia="Times New Roman" w:hAnsi="Aptos Display"/>
          <w:sz w:val="24"/>
          <w:szCs w:val="24"/>
          <w:lang w:val="de-DE" w:eastAsia="de-DE"/>
        </w:rPr>
      </w:pPr>
      <w:r w:rsidRPr="003F1B74">
        <w:rPr>
          <w:rFonts w:ascii="Times New Roman" w:eastAsia="Times New Roman" w:hAnsi="Times New Roman"/>
          <w:sz w:val="24"/>
          <w:szCs w:val="24"/>
          <w:lang w:val="de-DE" w:eastAsia="de-DE"/>
        </w:rPr>
        <w:t> </w:t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01D26459" w14:textId="77777777" w:rsidR="003F1B74" w:rsidRPr="003F1B74" w:rsidRDefault="003F1B74" w:rsidP="003F1B74">
      <w:pPr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</w:p>
    <w:p w14:paraId="350ECE0E" w14:textId="07A36024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 xml:space="preserve">Bitte übermitteln Sie Ihre Einreichung auf Basis der Dokumentenvorlage hier </w:t>
      </w:r>
      <w:r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br/>
      </w:r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 xml:space="preserve">bis 30. November 2025 an: </w:t>
      </w:r>
      <w:hyperlink r:id="rId8" w:tgtFrame="_blank" w:history="1">
        <w:r w:rsidRPr="003F1B74">
          <w:rPr>
            <w:rFonts w:ascii="Aptos Display" w:eastAsia="Times New Roman" w:hAnsi="Aptos Display"/>
            <w:color w:val="467886"/>
            <w:sz w:val="24"/>
            <w:szCs w:val="24"/>
            <w:u w:val="single"/>
            <w:lang w:eastAsia="de-DE"/>
          </w:rPr>
          <w:t>StudienbuchreiheBand21@phst.at</w:t>
        </w:r>
      </w:hyperlink>
      <w:r w:rsidRPr="003F1B74">
        <w:rPr>
          <w:rFonts w:ascii="Aptos Display" w:eastAsia="Times New Roman" w:hAnsi="Aptos Display"/>
          <w:sz w:val="28"/>
          <w:szCs w:val="28"/>
          <w:lang w:val="de-DE" w:eastAsia="de-DE"/>
        </w:rPr>
        <w:t> </w:t>
      </w:r>
    </w:p>
    <w:p w14:paraId="1403D238" w14:textId="7F6056C3" w:rsidR="003F1B74" w:rsidRDefault="003F1B74" w:rsidP="003F1B74">
      <w:pPr>
        <w:jc w:val="both"/>
        <w:textAlignment w:val="baseline"/>
        <w:rPr>
          <w:rFonts w:ascii="Aptos Display" w:eastAsia="Times New Roman" w:hAnsi="Aptos Display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2DED7787" w14:textId="77777777" w:rsidR="003F1B74" w:rsidRDefault="003F1B74" w:rsidP="003F1B74">
      <w:pPr>
        <w:jc w:val="both"/>
        <w:textAlignment w:val="baseline"/>
        <w:rPr>
          <w:rFonts w:ascii="Aptos Display" w:eastAsia="Times New Roman" w:hAnsi="Aptos Display"/>
          <w:sz w:val="24"/>
          <w:szCs w:val="24"/>
          <w:lang w:val="de-DE" w:eastAsia="de-DE"/>
        </w:rPr>
      </w:pPr>
    </w:p>
    <w:p w14:paraId="47862CE4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</w:p>
    <w:p w14:paraId="71A46DBB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Im Anschluss wird im Redaktions- und Herausgeber*</w:t>
      </w:r>
      <w:proofErr w:type="spellStart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innenteam</w:t>
      </w:r>
      <w:proofErr w:type="spellEnd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 xml:space="preserve"> über Ablehnung und Annahme entschieden und Sie werden infolge über Ablehnung oder Annahme informiert. </w:t>
      </w:r>
    </w:p>
    <w:p w14:paraId="4C129266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7F872972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6008F320" w14:textId="77777777" w:rsidR="003F1B74" w:rsidRDefault="003F1B74">
      <w:pPr>
        <w:spacing w:after="160" w:line="259" w:lineRule="auto"/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</w:pPr>
      <w:r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br w:type="page"/>
      </w:r>
    </w:p>
    <w:p w14:paraId="6F613448" w14:textId="77777777" w:rsidR="003F1B74" w:rsidRDefault="003F1B74" w:rsidP="003F1B74">
      <w:pPr>
        <w:jc w:val="both"/>
        <w:textAlignment w:val="baseline"/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</w:pPr>
    </w:p>
    <w:p w14:paraId="7F4DE4CF" w14:textId="0351ACDC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>Zeitplan  </w:t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6A4FD6B4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13EC9AD3" w14:textId="285A0A08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 xml:space="preserve">30/11/2025 </w:t>
      </w:r>
      <w:r>
        <w:rPr>
          <w:rFonts w:ascii="Aptos Display" w:eastAsia="Times New Roman" w:hAnsi="Aptos Display"/>
          <w:sz w:val="24"/>
          <w:szCs w:val="24"/>
          <w:lang w:val="de-DE" w:eastAsia="de-DE"/>
        </w:rPr>
        <w:tab/>
      </w:r>
      <w:r>
        <w:rPr>
          <w:rFonts w:ascii="Aptos Display" w:eastAsia="Times New Roman" w:hAnsi="Aptos Display"/>
          <w:sz w:val="24"/>
          <w:szCs w:val="24"/>
          <w:lang w:val="de-DE" w:eastAsia="de-DE"/>
        </w:rPr>
        <w:tab/>
      </w:r>
      <w:r w:rsidR="00353FBC">
        <w:rPr>
          <w:rFonts w:ascii="Aptos Display" w:eastAsia="Times New Roman" w:hAnsi="Aptos Display"/>
          <w:sz w:val="24"/>
          <w:szCs w:val="24"/>
          <w:lang w:val="de-DE" w:eastAsia="de-DE"/>
        </w:rPr>
        <w:t xml:space="preserve">Deadline </w:t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 xml:space="preserve">Call </w:t>
      </w:r>
      <w:proofErr w:type="spellStart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for</w:t>
      </w:r>
      <w:proofErr w:type="spellEnd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 xml:space="preserve"> Papers  </w:t>
      </w:r>
    </w:p>
    <w:p w14:paraId="76FC458C" w14:textId="1CA94FDA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01/2026</w:t>
      </w:r>
      <w:r w:rsidRPr="003F1B74">
        <w:rPr>
          <w:rFonts w:ascii="Times New Roman" w:eastAsia="Times New Roman" w:hAnsi="Times New Roman"/>
          <w:sz w:val="24"/>
          <w:szCs w:val="24"/>
          <w:lang w:val="de-DE" w:eastAsia="de-D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Einladung bzw. Ablehnung der Beiträge </w:t>
      </w:r>
    </w:p>
    <w:p w14:paraId="47051534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290B43C9" w14:textId="2CB74D08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30/06/2026</w:t>
      </w:r>
      <w:r w:rsidRPr="003F1B74">
        <w:rPr>
          <w:rFonts w:ascii="Times New Roman" w:eastAsia="Times New Roman" w:hAnsi="Times New Roman"/>
          <w:sz w:val="24"/>
          <w:szCs w:val="24"/>
          <w:lang w:val="de-DE" w:eastAsia="de-D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Beitragseinreichung </w:t>
      </w:r>
    </w:p>
    <w:p w14:paraId="30342BF8" w14:textId="642CEBF5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09/2026</w:t>
      </w:r>
      <w:r w:rsidRPr="003F1B74">
        <w:rPr>
          <w:rFonts w:ascii="Times New Roman" w:eastAsia="Times New Roman" w:hAnsi="Times New Roman"/>
          <w:sz w:val="24"/>
          <w:szCs w:val="24"/>
          <w:lang w:val="de-DE" w:eastAsia="de-D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proofErr w:type="spellStart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Reviewphase</w:t>
      </w:r>
      <w:proofErr w:type="spellEnd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 </w:t>
      </w:r>
    </w:p>
    <w:p w14:paraId="5C879A8A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59408AFB" w14:textId="01E10EA3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30/11/2026</w:t>
      </w:r>
      <w:r w:rsidRPr="003F1B74">
        <w:rPr>
          <w:rFonts w:ascii="Times New Roman" w:eastAsia="Times New Roman" w:hAnsi="Times New Roman"/>
          <w:sz w:val="24"/>
          <w:szCs w:val="24"/>
          <w:lang w:val="de-DE" w:eastAsia="de-D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val="de-DE" w:eastAsia="de-DE"/>
        </w:rPr>
        <w:tab/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Beitragsübermittlung final inkl. Titelblatt, Text, Abbildungen </w:t>
      </w:r>
    </w:p>
    <w:p w14:paraId="1C2099C6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29B80B8F" w14:textId="0F95DD26" w:rsidR="003F1B74" w:rsidRPr="003F1B74" w:rsidRDefault="003F1B74" w:rsidP="003F1B74">
      <w:pPr>
        <w:ind w:left="2160" w:hanging="2160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2. Quartal 2027</w:t>
      </w:r>
      <w:r>
        <w:rPr>
          <w:rFonts w:ascii="Aptos Display" w:eastAsia="Times New Roman" w:hAnsi="Aptos Display"/>
          <w:sz w:val="24"/>
          <w:szCs w:val="24"/>
          <w:lang w:val="de-DE" w:eastAsia="de-DE"/>
        </w:rPr>
        <w:tab/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 xml:space="preserve">Erscheinen der Open-Access-Publikation im </w:t>
      </w:r>
      <w:proofErr w:type="spellStart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Leykam</w:t>
      </w:r>
      <w:proofErr w:type="spellEnd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-Verlag  </w:t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br/>
        <w:t>im Rahmen der Studienbuchreihe der PH Steiermark </w:t>
      </w:r>
    </w:p>
    <w:p w14:paraId="14A0437F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634A0ABE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2A8B104A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33FCA4A0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>Herausgeberschaft</w:t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7E445B5F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1F725622" w14:textId="77777777" w:rsidR="003F1B74" w:rsidRPr="003F1B74" w:rsidRDefault="003F1B74" w:rsidP="003F1B74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Pädagogische Hochschule Steiermark </w:t>
      </w:r>
    </w:p>
    <w:p w14:paraId="005F0B55" w14:textId="77777777" w:rsidR="003F1B74" w:rsidRPr="003F1B74" w:rsidRDefault="003F1B74" w:rsidP="003F1B74">
      <w:pPr>
        <w:ind w:right="163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proofErr w:type="spellStart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Hasnerplatz</w:t>
      </w:r>
      <w:proofErr w:type="spellEnd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 xml:space="preserve"> 12, 8010 Graz </w:t>
      </w:r>
    </w:p>
    <w:p w14:paraId="5942591A" w14:textId="5263EAE4" w:rsidR="003F1B74" w:rsidRDefault="00000000" w:rsidP="003F1B74">
      <w:pPr>
        <w:spacing w:before="1"/>
        <w:ind w:right="1635"/>
        <w:jc w:val="both"/>
        <w:textAlignment w:val="baseline"/>
        <w:rPr>
          <w:rFonts w:ascii="Aptos Display" w:eastAsia="Times New Roman" w:hAnsi="Aptos Display"/>
          <w:sz w:val="24"/>
          <w:szCs w:val="24"/>
          <w:lang w:val="de-DE" w:eastAsia="de-DE"/>
        </w:rPr>
      </w:pPr>
      <w:hyperlink r:id="rId9" w:tgtFrame="_blank" w:history="1">
        <w:r w:rsidR="003F1B74" w:rsidRPr="003F1B74">
          <w:rPr>
            <w:rFonts w:ascii="Aptos Display" w:eastAsia="Times New Roman" w:hAnsi="Aptos Display"/>
            <w:color w:val="467886"/>
            <w:sz w:val="24"/>
            <w:szCs w:val="24"/>
            <w:u w:val="single"/>
            <w:lang w:val="de-DE" w:eastAsia="de-DE"/>
          </w:rPr>
          <w:t>office@phst.at</w:t>
        </w:r>
      </w:hyperlink>
      <w:r w:rsidR="003F1B74"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5E37059E" w14:textId="7FDF619A" w:rsidR="003F1B74" w:rsidRDefault="003F1B74" w:rsidP="003F1B74">
      <w:pPr>
        <w:spacing w:before="1"/>
        <w:ind w:right="1635"/>
        <w:jc w:val="both"/>
        <w:textAlignment w:val="baseline"/>
        <w:rPr>
          <w:rFonts w:ascii="Aptos Display" w:eastAsia="Times New Roman" w:hAnsi="Aptos Display"/>
          <w:sz w:val="24"/>
          <w:szCs w:val="24"/>
          <w:lang w:val="de-DE" w:eastAsia="de-DE"/>
        </w:rPr>
      </w:pPr>
    </w:p>
    <w:p w14:paraId="37B03DAB" w14:textId="77777777" w:rsidR="003F1B74" w:rsidRPr="003F1B74" w:rsidRDefault="003F1B74" w:rsidP="003F1B74">
      <w:pPr>
        <w:spacing w:before="1"/>
        <w:ind w:right="1635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</w:p>
    <w:p w14:paraId="61610E24" w14:textId="77777777" w:rsidR="003F1B74" w:rsidRPr="003F1B74" w:rsidRDefault="003F1B74" w:rsidP="003F1B74">
      <w:pPr>
        <w:spacing w:before="1"/>
        <w:ind w:right="1635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63685F2E" w14:textId="7F3A922C" w:rsidR="003F1B74" w:rsidRDefault="003F1B74" w:rsidP="003F1B74">
      <w:pPr>
        <w:spacing w:before="1"/>
        <w:ind w:right="1635"/>
        <w:textAlignment w:val="baseline"/>
        <w:rPr>
          <w:rFonts w:ascii="Aptos Display" w:eastAsia="Times New Roman" w:hAnsi="Aptos Display"/>
          <w:sz w:val="24"/>
          <w:szCs w:val="24"/>
          <w:lang w:val="de-DE" w:eastAsia="de-DE"/>
        </w:rPr>
      </w:pPr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>Herausgeberinnen</w:t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0506A603" w14:textId="77777777" w:rsidR="003F1B74" w:rsidRPr="003F1B74" w:rsidRDefault="003F1B74" w:rsidP="003F1B74">
      <w:pPr>
        <w:spacing w:before="1"/>
        <w:ind w:right="1635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</w:p>
    <w:p w14:paraId="36185B54" w14:textId="77777777" w:rsidR="003F1B74" w:rsidRPr="003F1B74" w:rsidRDefault="003F1B74" w:rsidP="003F1B74">
      <w:pPr>
        <w:spacing w:after="160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proofErr w:type="spellStart"/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>IL</w:t>
      </w:r>
      <w:r w:rsidRPr="003F1B74">
        <w:rPr>
          <w:rFonts w:ascii="Aptos Display" w:eastAsia="Times New Roman" w:hAnsi="Aptos Display"/>
          <w:b/>
          <w:bCs/>
          <w:sz w:val="19"/>
          <w:szCs w:val="19"/>
          <w:vertAlign w:val="superscript"/>
          <w:lang w:val="de-DE" w:eastAsia="de-DE"/>
        </w:rPr>
        <w:t>in</w:t>
      </w:r>
      <w:proofErr w:type="spellEnd"/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 xml:space="preserve"> für Elementar- und Primarpädagogik, Prof.</w:t>
      </w:r>
      <w:r w:rsidRPr="003F1B74">
        <w:rPr>
          <w:rFonts w:ascii="Aptos Display" w:eastAsia="Times New Roman" w:hAnsi="Aptos Display"/>
          <w:b/>
          <w:bCs/>
          <w:sz w:val="19"/>
          <w:szCs w:val="19"/>
          <w:vertAlign w:val="superscript"/>
          <w:lang w:val="de-DE" w:eastAsia="de-DE"/>
        </w:rPr>
        <w:t>in</w:t>
      </w:r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 xml:space="preserve"> Silvia Kopp-Sixt, BEd MA</w:t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5F746368" w14:textId="77777777" w:rsidR="003F1B74" w:rsidRPr="003F1B74" w:rsidRDefault="00000000" w:rsidP="003F1B74">
      <w:pPr>
        <w:spacing w:after="160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hyperlink r:id="rId10" w:tgtFrame="_blank" w:history="1">
        <w:r w:rsidR="003F1B74" w:rsidRPr="003F1B74">
          <w:rPr>
            <w:rFonts w:ascii="Aptos Display" w:eastAsia="Times New Roman" w:hAnsi="Aptos Display"/>
            <w:i/>
            <w:iCs/>
            <w:color w:val="467886"/>
            <w:sz w:val="24"/>
            <w:szCs w:val="24"/>
            <w:u w:val="single"/>
            <w:lang w:val="de-DE" w:eastAsia="de-DE"/>
          </w:rPr>
          <w:t>silvia.kopp-sixt@phst.at</w:t>
        </w:r>
      </w:hyperlink>
      <w:r w:rsidR="003F1B74"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0F1667F9" w14:textId="77777777" w:rsidR="003F1B74" w:rsidRPr="003F1B74" w:rsidRDefault="003F1B74" w:rsidP="003F1B74">
      <w:pPr>
        <w:spacing w:after="160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proofErr w:type="spellStart"/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>IL</w:t>
      </w:r>
      <w:r w:rsidRPr="003F1B74">
        <w:rPr>
          <w:rFonts w:ascii="Aptos Display" w:eastAsia="Times New Roman" w:hAnsi="Aptos Display"/>
          <w:b/>
          <w:bCs/>
          <w:sz w:val="19"/>
          <w:szCs w:val="19"/>
          <w:vertAlign w:val="superscript"/>
          <w:lang w:val="de-DE" w:eastAsia="de-DE"/>
        </w:rPr>
        <w:t>in</w:t>
      </w:r>
      <w:proofErr w:type="spellEnd"/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 xml:space="preserve"> für Sekundarstufe Allgemeinbildung, HS-Prof.</w:t>
      </w:r>
      <w:r w:rsidRPr="003F1B74">
        <w:rPr>
          <w:rFonts w:ascii="Aptos Display" w:eastAsia="Times New Roman" w:hAnsi="Aptos Display"/>
          <w:b/>
          <w:bCs/>
          <w:sz w:val="19"/>
          <w:szCs w:val="19"/>
          <w:vertAlign w:val="superscript"/>
          <w:lang w:val="de-DE" w:eastAsia="de-DE"/>
        </w:rPr>
        <w:t>in</w:t>
      </w:r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 xml:space="preserve"> </w:t>
      </w:r>
      <w:proofErr w:type="spellStart"/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>Mag.</w:t>
      </w:r>
      <w:r w:rsidRPr="003F1B74">
        <w:rPr>
          <w:rFonts w:ascii="Aptos Display" w:eastAsia="Times New Roman" w:hAnsi="Aptos Display"/>
          <w:b/>
          <w:bCs/>
          <w:sz w:val="19"/>
          <w:szCs w:val="19"/>
          <w:vertAlign w:val="superscript"/>
          <w:lang w:val="de-DE" w:eastAsia="de-DE"/>
        </w:rPr>
        <w:t>a</w:t>
      </w:r>
      <w:proofErr w:type="spellEnd"/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 xml:space="preserve"> Dr.</w:t>
      </w:r>
      <w:r w:rsidRPr="003F1B74">
        <w:rPr>
          <w:rFonts w:ascii="Aptos Display" w:eastAsia="Times New Roman" w:hAnsi="Aptos Display"/>
          <w:b/>
          <w:bCs/>
          <w:sz w:val="19"/>
          <w:szCs w:val="19"/>
          <w:vertAlign w:val="superscript"/>
          <w:lang w:val="de-DE" w:eastAsia="de-DE"/>
        </w:rPr>
        <w:t>in</w:t>
      </w:r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 xml:space="preserve"> Klaudia Singer</w:t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699F711A" w14:textId="77777777" w:rsidR="003F1B74" w:rsidRPr="003F1B74" w:rsidRDefault="00000000" w:rsidP="003F1B74">
      <w:pPr>
        <w:spacing w:after="160"/>
        <w:textAlignment w:val="baseline"/>
        <w:rPr>
          <w:rFonts w:ascii="Times New Roman" w:eastAsia="Times New Roman" w:hAnsi="Times New Roman"/>
          <w:sz w:val="24"/>
          <w:szCs w:val="24"/>
          <w:lang w:val="de-DE" w:eastAsia="de-DE"/>
        </w:rPr>
      </w:pPr>
      <w:hyperlink r:id="rId11" w:tgtFrame="_blank" w:history="1">
        <w:r w:rsidR="003F1B74" w:rsidRPr="003F1B74">
          <w:rPr>
            <w:rFonts w:ascii="Aptos Display" w:eastAsia="Times New Roman" w:hAnsi="Aptos Display"/>
            <w:i/>
            <w:iCs/>
            <w:color w:val="467886"/>
            <w:sz w:val="24"/>
            <w:szCs w:val="24"/>
            <w:u w:val="single"/>
            <w:lang w:val="de-DE" w:eastAsia="de-DE"/>
          </w:rPr>
          <w:t>klaudia.singer@phst.at</w:t>
        </w:r>
      </w:hyperlink>
      <w:r w:rsidR="003F1B74"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 </w:t>
      </w:r>
    </w:p>
    <w:p w14:paraId="24C2F4BF" w14:textId="77777777" w:rsidR="003F1B74" w:rsidRPr="003F1B74" w:rsidRDefault="003F1B74" w:rsidP="003F1B74">
      <w:pPr>
        <w:spacing w:after="160"/>
        <w:textAlignment w:val="baseline"/>
        <w:rPr>
          <w:rFonts w:ascii="Times New Roman" w:eastAsia="Times New Roman" w:hAnsi="Times New Roman"/>
          <w:sz w:val="24"/>
          <w:szCs w:val="24"/>
          <w:lang w:val="en-GB" w:eastAsia="de-DE"/>
        </w:rPr>
      </w:pPr>
      <w:r w:rsidRPr="003F1B74">
        <w:rPr>
          <w:rFonts w:ascii="Aptos Display" w:eastAsia="Times New Roman" w:hAnsi="Aptos Display"/>
          <w:b/>
          <w:bCs/>
          <w:sz w:val="24"/>
          <w:szCs w:val="24"/>
          <w:lang w:val="de-DE" w:eastAsia="de-DE"/>
        </w:rPr>
        <w:t xml:space="preserve">IL für Sekundarstufe Berufsbildung, HS-Prof. </w:t>
      </w:r>
      <w:r w:rsidRPr="003F1B74">
        <w:rPr>
          <w:rFonts w:ascii="Aptos Display" w:eastAsia="Times New Roman" w:hAnsi="Aptos Display"/>
          <w:b/>
          <w:bCs/>
          <w:sz w:val="24"/>
          <w:szCs w:val="24"/>
          <w:lang w:val="en-GB" w:eastAsia="de-DE"/>
        </w:rPr>
        <w:t>Mag. Thorsten Jarz-Sand</w:t>
      </w:r>
      <w:r w:rsidRPr="003F1B74">
        <w:rPr>
          <w:rFonts w:ascii="Aptos Display" w:eastAsia="Times New Roman" w:hAnsi="Aptos Display"/>
          <w:sz w:val="24"/>
          <w:szCs w:val="24"/>
          <w:lang w:val="en-GB" w:eastAsia="de-DE"/>
        </w:rPr>
        <w:t> </w:t>
      </w:r>
    </w:p>
    <w:p w14:paraId="6634185A" w14:textId="77777777" w:rsidR="003F1B74" w:rsidRPr="003F1B74" w:rsidRDefault="00000000" w:rsidP="003F1B74">
      <w:pPr>
        <w:spacing w:after="160"/>
        <w:textAlignment w:val="baseline"/>
        <w:rPr>
          <w:rFonts w:ascii="Times New Roman" w:eastAsia="Times New Roman" w:hAnsi="Times New Roman"/>
          <w:sz w:val="24"/>
          <w:szCs w:val="24"/>
          <w:lang w:val="en-GB" w:eastAsia="de-DE"/>
        </w:rPr>
      </w:pPr>
      <w:hyperlink r:id="rId12" w:tgtFrame="_blank" w:history="1">
        <w:r w:rsidR="003F1B74" w:rsidRPr="003F1B74">
          <w:rPr>
            <w:rFonts w:ascii="Aptos Display" w:eastAsia="Times New Roman" w:hAnsi="Aptos Display"/>
            <w:i/>
            <w:iCs/>
            <w:color w:val="467886"/>
            <w:sz w:val="24"/>
            <w:szCs w:val="24"/>
            <w:u w:val="single"/>
            <w:lang w:val="en-GB" w:eastAsia="de-DE"/>
          </w:rPr>
          <w:t>thorsten.jarz-sand@phst.at</w:t>
        </w:r>
      </w:hyperlink>
      <w:r w:rsidR="003F1B74" w:rsidRPr="003F1B74">
        <w:rPr>
          <w:rFonts w:ascii="Aptos Display" w:eastAsia="Times New Roman" w:hAnsi="Aptos Display"/>
          <w:sz w:val="24"/>
          <w:szCs w:val="24"/>
          <w:lang w:val="en-GB" w:eastAsia="de-DE"/>
        </w:rPr>
        <w:t> </w:t>
      </w:r>
    </w:p>
    <w:p w14:paraId="77973425" w14:textId="77777777" w:rsidR="003F1B74" w:rsidRPr="003F1B74" w:rsidRDefault="003F1B74" w:rsidP="003F1B74">
      <w:pPr>
        <w:spacing w:after="160"/>
        <w:textAlignment w:val="baseline"/>
        <w:rPr>
          <w:rFonts w:ascii="Times New Roman" w:eastAsia="Times New Roman" w:hAnsi="Times New Roman"/>
          <w:sz w:val="24"/>
          <w:szCs w:val="24"/>
          <w:lang w:val="en-GB" w:eastAsia="de-DE"/>
        </w:rPr>
      </w:pPr>
      <w:r w:rsidRPr="003F1B74">
        <w:rPr>
          <w:rFonts w:ascii="Aptos Display" w:eastAsia="Times New Roman" w:hAnsi="Aptos Display"/>
          <w:sz w:val="24"/>
          <w:szCs w:val="24"/>
          <w:lang w:val="en-GB" w:eastAsia="de-DE"/>
        </w:rPr>
        <w:t> </w:t>
      </w:r>
    </w:p>
    <w:p w14:paraId="6F5D8A2E" w14:textId="7F1FAF7B" w:rsidR="00D3463F" w:rsidRPr="003F1B74" w:rsidRDefault="003F1B74" w:rsidP="003F1B74">
      <w:pPr>
        <w:spacing w:after="160"/>
        <w:textAlignment w:val="baseline"/>
        <w:rPr>
          <w:rFonts w:ascii="Roboto" w:hAnsi="Roboto"/>
          <w:sz w:val="24"/>
          <w:szCs w:val="24"/>
          <w:lang w:val="de-DE" w:eastAsia="de-AT"/>
        </w:rPr>
      </w:pP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Ihr Herausgeber*</w:t>
      </w:r>
      <w:proofErr w:type="spellStart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innenteam</w:t>
      </w:r>
      <w:proofErr w:type="spellEnd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 xml:space="preserve">  </w:t>
      </w:r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br/>
        <w:t xml:space="preserve">in der Reihenfolge der Altersstufen der </w:t>
      </w:r>
      <w:proofErr w:type="spellStart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>PädagogInnenbildung</w:t>
      </w:r>
      <w:proofErr w:type="spellEnd"/>
      <w:r w:rsidRPr="003F1B74">
        <w:rPr>
          <w:rFonts w:ascii="Aptos Display" w:eastAsia="Times New Roman" w:hAnsi="Aptos Display"/>
          <w:sz w:val="24"/>
          <w:szCs w:val="24"/>
          <w:lang w:val="de-DE" w:eastAsia="de-DE"/>
        </w:rPr>
        <w:t xml:space="preserve"> 2.0 </w:t>
      </w:r>
    </w:p>
    <w:p w14:paraId="728B06E9" w14:textId="77777777" w:rsidR="00D3463F" w:rsidRDefault="00D3463F" w:rsidP="00212442">
      <w:pPr>
        <w:spacing w:line="360" w:lineRule="auto"/>
        <w:rPr>
          <w:rFonts w:ascii="Roboto" w:hAnsi="Roboto"/>
          <w:sz w:val="24"/>
          <w:szCs w:val="24"/>
          <w:lang w:eastAsia="de-AT"/>
        </w:rPr>
      </w:pPr>
    </w:p>
    <w:p w14:paraId="5A9510C1" w14:textId="77777777" w:rsidR="00092047" w:rsidRDefault="00092047" w:rsidP="00212442">
      <w:pPr>
        <w:spacing w:line="360" w:lineRule="auto"/>
        <w:rPr>
          <w:rFonts w:ascii="Roboto" w:hAnsi="Roboto"/>
          <w:sz w:val="24"/>
          <w:szCs w:val="24"/>
          <w:lang w:eastAsia="de-AT"/>
        </w:rPr>
      </w:pPr>
    </w:p>
    <w:p w14:paraId="23B09C8C" w14:textId="77777777" w:rsidR="00824190" w:rsidRPr="00AD14D3" w:rsidRDefault="00824190" w:rsidP="00212442">
      <w:pPr>
        <w:spacing w:line="360" w:lineRule="auto"/>
        <w:rPr>
          <w:rFonts w:ascii="Roboto" w:hAnsi="Roboto"/>
          <w:sz w:val="24"/>
          <w:szCs w:val="24"/>
          <w:lang w:eastAsia="de-AT"/>
        </w:rPr>
      </w:pPr>
    </w:p>
    <w:sectPr w:rsidR="00824190" w:rsidRPr="00AD14D3" w:rsidSect="00092047">
      <w:headerReference w:type="default" r:id="rId13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8D49" w14:textId="77777777" w:rsidR="00836A9B" w:rsidRDefault="00836A9B" w:rsidP="00092047">
      <w:r>
        <w:separator/>
      </w:r>
    </w:p>
  </w:endnote>
  <w:endnote w:type="continuationSeparator" w:id="0">
    <w:p w14:paraId="79421AC1" w14:textId="77777777" w:rsidR="00836A9B" w:rsidRDefault="00836A9B" w:rsidP="0009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437C" w14:textId="77777777" w:rsidR="00836A9B" w:rsidRDefault="00836A9B" w:rsidP="00092047">
      <w:r>
        <w:separator/>
      </w:r>
    </w:p>
  </w:footnote>
  <w:footnote w:type="continuationSeparator" w:id="0">
    <w:p w14:paraId="62CF9E45" w14:textId="77777777" w:rsidR="00836A9B" w:rsidRDefault="00836A9B" w:rsidP="0009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B6A8" w14:textId="77777777" w:rsidR="00092047" w:rsidRDefault="007A6453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2E48EFE2" wp14:editId="3F2789D1">
          <wp:simplePos x="0" y="0"/>
          <wp:positionH relativeFrom="column">
            <wp:posOffset>-890270</wp:posOffset>
          </wp:positionH>
          <wp:positionV relativeFrom="paragraph">
            <wp:posOffset>-449581</wp:posOffset>
          </wp:positionV>
          <wp:extent cx="7569201" cy="1419225"/>
          <wp:effectExtent l="0" t="0" r="0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 2_2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893" cy="1422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74"/>
    <w:rsid w:val="00092047"/>
    <w:rsid w:val="000D027E"/>
    <w:rsid w:val="00212442"/>
    <w:rsid w:val="00353FBC"/>
    <w:rsid w:val="003A7C0C"/>
    <w:rsid w:val="003F1B74"/>
    <w:rsid w:val="0079400E"/>
    <w:rsid w:val="007A6453"/>
    <w:rsid w:val="007D36DB"/>
    <w:rsid w:val="00824190"/>
    <w:rsid w:val="00836A9B"/>
    <w:rsid w:val="009B3652"/>
    <w:rsid w:val="00AD14D3"/>
    <w:rsid w:val="00D3463F"/>
    <w:rsid w:val="00F05DF1"/>
    <w:rsid w:val="00F5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35CBE"/>
  <w15:chartTrackingRefBased/>
  <w15:docId w15:val="{7D7E2BFD-349F-4B0B-B095-F468DF99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463F"/>
    <w:pPr>
      <w:spacing w:after="0" w:line="240" w:lineRule="auto"/>
    </w:pPr>
    <w:rPr>
      <w:rFonts w:ascii="Calibri" w:hAnsi="Calibri" w:cs="Times New Roman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2047"/>
    <w:pPr>
      <w:tabs>
        <w:tab w:val="center" w:pos="4536"/>
        <w:tab w:val="right" w:pos="9072"/>
      </w:tabs>
    </w:pPr>
    <w:rPr>
      <w:rFonts w:asciiTheme="minorHAnsi" w:hAnsiTheme="minorHAnsi" w:cstheme="minorBidi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92047"/>
  </w:style>
  <w:style w:type="paragraph" w:styleId="Fuzeile">
    <w:name w:val="footer"/>
    <w:basedOn w:val="Standard"/>
    <w:link w:val="FuzeileZchn"/>
    <w:uiPriority w:val="99"/>
    <w:unhideWhenUsed/>
    <w:rsid w:val="00092047"/>
    <w:pPr>
      <w:tabs>
        <w:tab w:val="center" w:pos="4536"/>
        <w:tab w:val="right" w:pos="9072"/>
      </w:tabs>
    </w:pPr>
    <w:rPr>
      <w:rFonts w:asciiTheme="minorHAnsi" w:hAnsiTheme="minorHAnsi" w:cstheme="minorBidi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92047"/>
  </w:style>
  <w:style w:type="paragraph" w:styleId="StandardWeb">
    <w:name w:val="Normal (Web)"/>
    <w:basedOn w:val="Standard"/>
    <w:uiPriority w:val="99"/>
    <w:semiHidden/>
    <w:unhideWhenUsed/>
    <w:rsid w:val="00D3463F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D3463F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6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63F"/>
    <w:rPr>
      <w:rFonts w:ascii="Segoe UI" w:hAnsi="Segoe UI" w:cs="Segoe UI"/>
      <w:sz w:val="18"/>
      <w:szCs w:val="18"/>
      <w:lang w:val="de-AT"/>
    </w:rPr>
  </w:style>
  <w:style w:type="paragraph" w:customStyle="1" w:styleId="paragraph">
    <w:name w:val="paragraph"/>
    <w:basedOn w:val="Standard"/>
    <w:rsid w:val="003F1B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3F1B74"/>
  </w:style>
  <w:style w:type="character" w:customStyle="1" w:styleId="eop">
    <w:name w:val="eop"/>
    <w:basedOn w:val="Absatz-Standardschriftart"/>
    <w:rsid w:val="003F1B74"/>
  </w:style>
  <w:style w:type="character" w:customStyle="1" w:styleId="scxw248922584">
    <w:name w:val="scxw248922584"/>
    <w:basedOn w:val="Absatz-Standardschriftart"/>
    <w:rsid w:val="003F1B74"/>
  </w:style>
  <w:style w:type="character" w:customStyle="1" w:styleId="pagebreaktextspan">
    <w:name w:val="pagebreaktextspan"/>
    <w:basedOn w:val="Absatz-Standardschriftart"/>
    <w:rsid w:val="003F1B74"/>
  </w:style>
  <w:style w:type="character" w:customStyle="1" w:styleId="tabchar">
    <w:name w:val="tabchar"/>
    <w:basedOn w:val="Absatz-Standardschriftart"/>
    <w:rsid w:val="003F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2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4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2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6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1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8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buchreiheBand21@phst.a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horsten.jarz-sand@phst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laudia.singer@phst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lvia.kopp-sixt@phst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phst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rporate_Design\Vorlage_Header\Vorlage_Header_Allgemein\Header_2_PHSt_Hau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ADFB-98E1-4EC6-9E00-B383BCDB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Header_2_PHSt_Haus.dotx</Template>
  <TotalTime>0</TotalTime>
  <Pages>2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Kopp-Sixt Silvia Maria</cp:lastModifiedBy>
  <cp:revision>2</cp:revision>
  <cp:lastPrinted>2016-10-13T06:54:00Z</cp:lastPrinted>
  <dcterms:created xsi:type="dcterms:W3CDTF">2025-10-03T16:19:00Z</dcterms:created>
  <dcterms:modified xsi:type="dcterms:W3CDTF">2025-10-03T16:19:00Z</dcterms:modified>
</cp:coreProperties>
</file>