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33" w:rsidRDefault="00D83233" w:rsidP="00E62804">
      <w:pPr>
        <w:pStyle w:val="Fuzeile"/>
        <w:tabs>
          <w:tab w:val="clear" w:pos="4536"/>
          <w:tab w:val="clear" w:pos="9072"/>
          <w:tab w:val="right" w:pos="9639"/>
        </w:tabs>
        <w:ind w:right="-1"/>
      </w:pPr>
      <w:r>
        <w:tab/>
      </w:r>
    </w:p>
    <w:p w:rsidR="00184D32" w:rsidRPr="00A90FCF" w:rsidRDefault="0055480B" w:rsidP="00A90FCF">
      <w:pPr>
        <w:jc w:val="center"/>
        <w:rPr>
          <w:sz w:val="36"/>
          <w:szCs w:val="36"/>
        </w:rPr>
      </w:pPr>
      <w:r>
        <w:br/>
      </w:r>
      <w:r w:rsidR="00184D32" w:rsidRPr="00A90FCF">
        <w:rPr>
          <w:sz w:val="36"/>
          <w:szCs w:val="36"/>
        </w:rPr>
        <w:t>Datenblatt</w:t>
      </w:r>
    </w:p>
    <w:p w:rsidR="00184D32" w:rsidRDefault="00184D32" w:rsidP="00184D3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709"/>
        <w:gridCol w:w="992"/>
        <w:gridCol w:w="2693"/>
        <w:gridCol w:w="3544"/>
      </w:tblGrid>
      <w:tr w:rsidR="00184D32" w:rsidTr="001D4544">
        <w:trPr>
          <w:trHeight w:val="680"/>
        </w:trPr>
        <w:tc>
          <w:tcPr>
            <w:tcW w:w="3652" w:type="dxa"/>
            <w:gridSpan w:val="4"/>
            <w:shd w:val="clear" w:color="auto" w:fill="auto"/>
          </w:tcPr>
          <w:p w:rsidR="00184D32" w:rsidRDefault="00184D32" w:rsidP="00DE3AFF">
            <w:pPr>
              <w:jc w:val="center"/>
            </w:pPr>
            <w:r>
              <w:t>Familienname:</w:t>
            </w:r>
          </w:p>
        </w:tc>
        <w:tc>
          <w:tcPr>
            <w:tcW w:w="2693" w:type="dxa"/>
            <w:shd w:val="clear" w:color="auto" w:fill="auto"/>
          </w:tcPr>
          <w:p w:rsidR="00184D32" w:rsidRDefault="00184D32" w:rsidP="00DE3AFF">
            <w:pPr>
              <w:jc w:val="center"/>
            </w:pPr>
            <w:r>
              <w:t>Vorname:</w:t>
            </w:r>
          </w:p>
        </w:tc>
        <w:tc>
          <w:tcPr>
            <w:tcW w:w="3544" w:type="dxa"/>
            <w:shd w:val="clear" w:color="auto" w:fill="auto"/>
          </w:tcPr>
          <w:p w:rsidR="00184D32" w:rsidRDefault="00184D32" w:rsidP="00DE3AFF">
            <w:pPr>
              <w:jc w:val="center"/>
            </w:pPr>
            <w:r>
              <w:t>Geburtsdatum:</w:t>
            </w:r>
          </w:p>
        </w:tc>
      </w:tr>
      <w:tr w:rsidR="00184D32" w:rsidTr="001D4544">
        <w:trPr>
          <w:trHeight w:val="680"/>
        </w:trPr>
        <w:tc>
          <w:tcPr>
            <w:tcW w:w="3652" w:type="dxa"/>
            <w:gridSpan w:val="4"/>
            <w:tcBorders>
              <w:bottom w:val="single" w:sz="4" w:space="0" w:color="auto"/>
            </w:tcBorders>
            <w:shd w:val="clear" w:color="auto" w:fill="auto"/>
          </w:tcPr>
          <w:p w:rsidR="00184D32" w:rsidRDefault="00184D32" w:rsidP="00184D32"/>
        </w:tc>
        <w:tc>
          <w:tcPr>
            <w:tcW w:w="2693" w:type="dxa"/>
            <w:tcBorders>
              <w:bottom w:val="single" w:sz="4" w:space="0" w:color="auto"/>
            </w:tcBorders>
            <w:shd w:val="clear" w:color="auto" w:fill="auto"/>
          </w:tcPr>
          <w:p w:rsidR="00184D32" w:rsidRDefault="00184D32" w:rsidP="00184D32"/>
        </w:tc>
        <w:tc>
          <w:tcPr>
            <w:tcW w:w="3544" w:type="dxa"/>
            <w:tcBorders>
              <w:bottom w:val="single" w:sz="4" w:space="0" w:color="auto"/>
            </w:tcBorders>
            <w:shd w:val="clear" w:color="auto" w:fill="auto"/>
          </w:tcPr>
          <w:p w:rsidR="00184D32" w:rsidRDefault="00184D32" w:rsidP="00184D32"/>
        </w:tc>
      </w:tr>
      <w:tr w:rsidR="00184D32" w:rsidTr="001D4544">
        <w:trPr>
          <w:trHeight w:val="680"/>
        </w:trPr>
        <w:tc>
          <w:tcPr>
            <w:tcW w:w="1951" w:type="dxa"/>
            <w:gridSpan w:val="2"/>
            <w:tcBorders>
              <w:right w:val="nil"/>
            </w:tcBorders>
            <w:shd w:val="clear" w:color="auto" w:fill="auto"/>
          </w:tcPr>
          <w:p w:rsidR="00184D32" w:rsidRDefault="00184D32" w:rsidP="00184D32"/>
        </w:tc>
        <w:tc>
          <w:tcPr>
            <w:tcW w:w="4394" w:type="dxa"/>
            <w:gridSpan w:val="3"/>
            <w:tcBorders>
              <w:left w:val="nil"/>
              <w:right w:val="nil"/>
            </w:tcBorders>
            <w:shd w:val="clear" w:color="auto" w:fill="auto"/>
          </w:tcPr>
          <w:p w:rsidR="00184D32" w:rsidRDefault="00184D32" w:rsidP="00184D32"/>
        </w:tc>
        <w:tc>
          <w:tcPr>
            <w:tcW w:w="3544" w:type="dxa"/>
            <w:tcBorders>
              <w:left w:val="nil"/>
            </w:tcBorders>
            <w:shd w:val="clear" w:color="auto" w:fill="auto"/>
          </w:tcPr>
          <w:p w:rsidR="00184D32" w:rsidRDefault="00184D32" w:rsidP="00184D32"/>
        </w:tc>
      </w:tr>
      <w:tr w:rsidR="00184D32" w:rsidTr="001D4544">
        <w:trPr>
          <w:trHeight w:val="680"/>
        </w:trPr>
        <w:tc>
          <w:tcPr>
            <w:tcW w:w="817" w:type="dxa"/>
            <w:shd w:val="clear" w:color="auto" w:fill="auto"/>
          </w:tcPr>
          <w:p w:rsidR="00184D32" w:rsidRDefault="00184D32" w:rsidP="00DE3AFF">
            <w:pPr>
              <w:jc w:val="center"/>
            </w:pPr>
            <w:r>
              <w:t>PLZ:</w:t>
            </w:r>
          </w:p>
        </w:tc>
        <w:tc>
          <w:tcPr>
            <w:tcW w:w="1843" w:type="dxa"/>
            <w:gridSpan w:val="2"/>
            <w:shd w:val="clear" w:color="auto" w:fill="auto"/>
          </w:tcPr>
          <w:p w:rsidR="00184D32" w:rsidRDefault="00184D32" w:rsidP="00DE3AFF">
            <w:pPr>
              <w:jc w:val="center"/>
            </w:pPr>
            <w:r>
              <w:t>Ort</w:t>
            </w:r>
          </w:p>
        </w:tc>
        <w:tc>
          <w:tcPr>
            <w:tcW w:w="3685" w:type="dxa"/>
            <w:gridSpan w:val="2"/>
            <w:shd w:val="clear" w:color="auto" w:fill="auto"/>
          </w:tcPr>
          <w:p w:rsidR="00184D32" w:rsidRDefault="009D443E" w:rsidP="00DE3AFF">
            <w:pPr>
              <w:jc w:val="center"/>
            </w:pPr>
            <w:r>
              <w:t>Straße</w:t>
            </w:r>
          </w:p>
        </w:tc>
        <w:tc>
          <w:tcPr>
            <w:tcW w:w="3544" w:type="dxa"/>
            <w:shd w:val="clear" w:color="auto" w:fill="auto"/>
          </w:tcPr>
          <w:p w:rsidR="00184D32" w:rsidRDefault="00184D32" w:rsidP="00DE3AFF">
            <w:pPr>
              <w:jc w:val="center"/>
            </w:pPr>
            <w:r>
              <w:t>Mailadresse:</w:t>
            </w:r>
          </w:p>
        </w:tc>
      </w:tr>
      <w:tr w:rsidR="00184D32" w:rsidTr="001D4544">
        <w:trPr>
          <w:trHeight w:val="680"/>
        </w:trPr>
        <w:tc>
          <w:tcPr>
            <w:tcW w:w="817" w:type="dxa"/>
            <w:shd w:val="clear" w:color="auto" w:fill="auto"/>
          </w:tcPr>
          <w:p w:rsidR="00184D32" w:rsidRDefault="00184D32" w:rsidP="00184D32"/>
        </w:tc>
        <w:tc>
          <w:tcPr>
            <w:tcW w:w="1843" w:type="dxa"/>
            <w:gridSpan w:val="2"/>
            <w:shd w:val="clear" w:color="auto" w:fill="auto"/>
          </w:tcPr>
          <w:p w:rsidR="00184D32" w:rsidRDefault="00184D32" w:rsidP="00184D32"/>
        </w:tc>
        <w:tc>
          <w:tcPr>
            <w:tcW w:w="3685" w:type="dxa"/>
            <w:gridSpan w:val="2"/>
            <w:shd w:val="clear" w:color="auto" w:fill="auto"/>
          </w:tcPr>
          <w:p w:rsidR="00184D32" w:rsidRDefault="00184D32" w:rsidP="00184D32"/>
        </w:tc>
        <w:tc>
          <w:tcPr>
            <w:tcW w:w="3544" w:type="dxa"/>
            <w:shd w:val="clear" w:color="auto" w:fill="auto"/>
          </w:tcPr>
          <w:p w:rsidR="00184D32" w:rsidRDefault="00184D32" w:rsidP="00184D32"/>
        </w:tc>
      </w:tr>
    </w:tbl>
    <w:p w:rsidR="00184D32" w:rsidRDefault="00184D32" w:rsidP="00184D32"/>
    <w:p w:rsidR="00184D32" w:rsidRDefault="00184D32" w:rsidP="00184D3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3118"/>
      </w:tblGrid>
      <w:tr w:rsidR="008F06D5" w:rsidRPr="00067731" w:rsidTr="00FC4FFA">
        <w:tc>
          <w:tcPr>
            <w:tcW w:w="4928" w:type="dxa"/>
            <w:shd w:val="clear" w:color="auto" w:fill="auto"/>
          </w:tcPr>
          <w:p w:rsidR="008F06D5" w:rsidRPr="008A4AE4" w:rsidRDefault="008F06D5" w:rsidP="008A4AE4">
            <w:pPr>
              <w:jc w:val="center"/>
              <w:rPr>
                <w:b/>
                <w:sz w:val="36"/>
                <w:szCs w:val="36"/>
              </w:rPr>
            </w:pPr>
            <w:r w:rsidRPr="008A4AE4">
              <w:rPr>
                <w:b/>
                <w:sz w:val="36"/>
                <w:szCs w:val="36"/>
              </w:rPr>
              <w:t>Name</w:t>
            </w:r>
          </w:p>
        </w:tc>
        <w:tc>
          <w:tcPr>
            <w:tcW w:w="1843" w:type="dxa"/>
            <w:shd w:val="clear" w:color="auto" w:fill="auto"/>
          </w:tcPr>
          <w:p w:rsidR="008F06D5" w:rsidRPr="008A4AE4" w:rsidRDefault="008F06D5" w:rsidP="008A4AE4">
            <w:pPr>
              <w:jc w:val="center"/>
              <w:rPr>
                <w:b/>
                <w:sz w:val="36"/>
                <w:szCs w:val="36"/>
              </w:rPr>
            </w:pPr>
          </w:p>
        </w:tc>
        <w:tc>
          <w:tcPr>
            <w:tcW w:w="3118" w:type="dxa"/>
          </w:tcPr>
          <w:p w:rsidR="008F06D5" w:rsidRPr="008A4AE4" w:rsidRDefault="008F06D5" w:rsidP="008A4AE4">
            <w:pPr>
              <w:jc w:val="center"/>
              <w:rPr>
                <w:b/>
                <w:sz w:val="36"/>
                <w:szCs w:val="36"/>
              </w:rPr>
            </w:pPr>
            <w:r>
              <w:rPr>
                <w:b/>
                <w:sz w:val="36"/>
                <w:szCs w:val="36"/>
              </w:rPr>
              <w:t>Matrikel-Nummer</w:t>
            </w:r>
          </w:p>
        </w:tc>
      </w:tr>
      <w:tr w:rsidR="00081A83" w:rsidRPr="00067731" w:rsidTr="00A079F7">
        <w:tc>
          <w:tcPr>
            <w:tcW w:w="9889" w:type="dxa"/>
            <w:gridSpan w:val="3"/>
            <w:shd w:val="clear" w:color="auto" w:fill="auto"/>
          </w:tcPr>
          <w:p w:rsidR="00081A83" w:rsidRPr="00081A83" w:rsidRDefault="00081A83" w:rsidP="008A4AE4">
            <w:pPr>
              <w:jc w:val="center"/>
              <w:rPr>
                <w:b/>
                <w:color w:val="FF0000"/>
                <w:sz w:val="28"/>
                <w:szCs w:val="28"/>
              </w:rPr>
            </w:pPr>
            <w:r w:rsidRPr="00081A83">
              <w:rPr>
                <w:b/>
                <w:color w:val="FF0000"/>
                <w:sz w:val="28"/>
                <w:szCs w:val="28"/>
              </w:rPr>
              <w:t>Mat.nr einmal eintragen, gilt für alle Institutionen</w:t>
            </w:r>
          </w:p>
        </w:tc>
      </w:tr>
      <w:tr w:rsidR="00081A83" w:rsidRPr="00067731" w:rsidTr="00FC4FFA">
        <w:tc>
          <w:tcPr>
            <w:tcW w:w="4928" w:type="dxa"/>
            <w:shd w:val="clear" w:color="auto" w:fill="auto"/>
          </w:tcPr>
          <w:p w:rsidR="00081A83" w:rsidRPr="008A4AE4" w:rsidRDefault="00081A83" w:rsidP="008A4AE4">
            <w:pPr>
              <w:jc w:val="center"/>
              <w:rPr>
                <w:b/>
                <w:sz w:val="36"/>
                <w:szCs w:val="36"/>
              </w:rPr>
            </w:pPr>
          </w:p>
        </w:tc>
        <w:tc>
          <w:tcPr>
            <w:tcW w:w="1843" w:type="dxa"/>
            <w:shd w:val="clear" w:color="auto" w:fill="auto"/>
          </w:tcPr>
          <w:p w:rsidR="00081A83" w:rsidRPr="008A4AE4" w:rsidRDefault="00081A83" w:rsidP="008A4AE4">
            <w:pPr>
              <w:jc w:val="center"/>
              <w:rPr>
                <w:b/>
                <w:sz w:val="36"/>
                <w:szCs w:val="36"/>
              </w:rPr>
            </w:pPr>
          </w:p>
        </w:tc>
        <w:tc>
          <w:tcPr>
            <w:tcW w:w="3118" w:type="dxa"/>
          </w:tcPr>
          <w:p w:rsidR="00081A83" w:rsidRDefault="00081A83" w:rsidP="008A4AE4">
            <w:pPr>
              <w:jc w:val="center"/>
              <w:rPr>
                <w:b/>
                <w:sz w:val="36"/>
                <w:szCs w:val="36"/>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Anton-Bruckner-Privatuniversität Linz</w:t>
            </w:r>
          </w:p>
        </w:tc>
        <w:tc>
          <w:tcPr>
            <w:tcW w:w="1843" w:type="dxa"/>
            <w:shd w:val="clear" w:color="auto" w:fill="auto"/>
          </w:tcPr>
          <w:p w:rsidR="008F06D5" w:rsidRPr="008F06D5" w:rsidRDefault="008F06D5" w:rsidP="008F06D5">
            <w:pPr>
              <w:jc w:val="center"/>
              <w:rPr>
                <w:szCs w:val="24"/>
              </w:rPr>
            </w:pPr>
            <w:r>
              <w:rPr>
                <w:szCs w:val="24"/>
              </w:rPr>
              <w:t>BC-ABU</w:t>
            </w:r>
          </w:p>
        </w:tc>
        <w:tc>
          <w:tcPr>
            <w:tcW w:w="3118" w:type="dxa"/>
          </w:tcPr>
          <w:p w:rsidR="008F06D5" w:rsidRPr="00081A83" w:rsidRDefault="00081A83" w:rsidP="00014022">
            <w:pPr>
              <w:rPr>
                <w:sz w:val="22"/>
                <w:szCs w:val="22"/>
              </w:rPr>
            </w:pPr>
            <w:r w:rsidRPr="00081A83">
              <w:rPr>
                <w:sz w:val="22"/>
                <w:szCs w:val="22"/>
              </w:rPr>
              <w:t>Frei, wenn 1 Kurs an Abu belegt ist, sonst erm. Stud.Ausweis der ABU</w:t>
            </w: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Johannes-Kepler-Universität Linz</w:t>
            </w:r>
          </w:p>
        </w:tc>
        <w:tc>
          <w:tcPr>
            <w:tcW w:w="1843" w:type="dxa"/>
            <w:shd w:val="clear" w:color="auto" w:fill="auto"/>
          </w:tcPr>
          <w:p w:rsidR="008F06D5" w:rsidRPr="008F06D5" w:rsidRDefault="008F06D5" w:rsidP="008F06D5">
            <w:pPr>
              <w:jc w:val="center"/>
              <w:rPr>
                <w:szCs w:val="24"/>
              </w:rPr>
            </w:pPr>
            <w:r>
              <w:rPr>
                <w:szCs w:val="24"/>
              </w:rPr>
              <w:t>BC-JKU</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bookmarkStart w:id="0" w:name="_GoBack"/>
            <w:bookmarkEnd w:id="0"/>
            <w:r w:rsidRPr="008A4AE4">
              <w:rPr>
                <w:sz w:val="28"/>
                <w:szCs w:val="28"/>
              </w:rPr>
              <w:t>Kirchl. Päd. Hochschule Edith Stein</w:t>
            </w:r>
          </w:p>
        </w:tc>
        <w:tc>
          <w:tcPr>
            <w:tcW w:w="1843" w:type="dxa"/>
            <w:shd w:val="clear" w:color="auto" w:fill="auto"/>
          </w:tcPr>
          <w:p w:rsidR="008F06D5" w:rsidRPr="008F06D5" w:rsidRDefault="008F06D5" w:rsidP="008F06D5">
            <w:pPr>
              <w:jc w:val="center"/>
              <w:rPr>
                <w:szCs w:val="24"/>
              </w:rPr>
            </w:pPr>
            <w:r>
              <w:rPr>
                <w:szCs w:val="24"/>
              </w:rPr>
              <w:t>BC-PHES</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Kunstuniversität Linz</w:t>
            </w:r>
          </w:p>
        </w:tc>
        <w:tc>
          <w:tcPr>
            <w:tcW w:w="1843" w:type="dxa"/>
            <w:shd w:val="clear" w:color="auto" w:fill="auto"/>
          </w:tcPr>
          <w:p w:rsidR="008F06D5" w:rsidRPr="008F06D5" w:rsidRDefault="008F06D5" w:rsidP="008F06D5">
            <w:pPr>
              <w:jc w:val="center"/>
              <w:rPr>
                <w:szCs w:val="24"/>
              </w:rPr>
            </w:pPr>
            <w:r>
              <w:rPr>
                <w:szCs w:val="24"/>
              </w:rPr>
              <w:t>BC-KULINZ</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3F57F6" w:rsidP="00014022">
            <w:pPr>
              <w:rPr>
                <w:sz w:val="28"/>
                <w:szCs w:val="28"/>
              </w:rPr>
            </w:pPr>
            <w:r>
              <w:rPr>
                <w:sz w:val="28"/>
                <w:szCs w:val="28"/>
              </w:rPr>
              <w:t>Pädagogische Hochschule OÖ</w:t>
            </w:r>
          </w:p>
        </w:tc>
        <w:tc>
          <w:tcPr>
            <w:tcW w:w="1843" w:type="dxa"/>
            <w:shd w:val="clear" w:color="auto" w:fill="auto"/>
          </w:tcPr>
          <w:p w:rsidR="008F06D5" w:rsidRPr="008F06D5" w:rsidRDefault="008F06D5" w:rsidP="008F06D5">
            <w:pPr>
              <w:jc w:val="center"/>
              <w:rPr>
                <w:szCs w:val="24"/>
              </w:rPr>
            </w:pPr>
            <w:r w:rsidRPr="008F06D5">
              <w:rPr>
                <w:szCs w:val="24"/>
              </w:rPr>
              <w:t>BC-PHOOE</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Pädagogische Hochschule Salzburg</w:t>
            </w:r>
          </w:p>
        </w:tc>
        <w:tc>
          <w:tcPr>
            <w:tcW w:w="1843" w:type="dxa"/>
            <w:shd w:val="clear" w:color="auto" w:fill="auto"/>
          </w:tcPr>
          <w:p w:rsidR="008F06D5" w:rsidRPr="008F06D5" w:rsidRDefault="008F06D5" w:rsidP="008F06D5">
            <w:pPr>
              <w:jc w:val="center"/>
              <w:rPr>
                <w:szCs w:val="24"/>
              </w:rPr>
            </w:pPr>
            <w:r w:rsidRPr="008F06D5">
              <w:rPr>
                <w:szCs w:val="24"/>
              </w:rPr>
              <w:t>BC-PHS</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Paris-Lodron-Universität Salzburg</w:t>
            </w:r>
          </w:p>
        </w:tc>
        <w:tc>
          <w:tcPr>
            <w:tcW w:w="1843" w:type="dxa"/>
            <w:shd w:val="clear" w:color="auto" w:fill="auto"/>
          </w:tcPr>
          <w:p w:rsidR="008F06D5" w:rsidRPr="008F06D5" w:rsidRDefault="008F06D5" w:rsidP="008F06D5">
            <w:pPr>
              <w:jc w:val="center"/>
              <w:rPr>
                <w:szCs w:val="24"/>
              </w:rPr>
            </w:pPr>
            <w:r w:rsidRPr="008F06D5">
              <w:rPr>
                <w:szCs w:val="24"/>
              </w:rPr>
              <w:t>BC-UBS</w:t>
            </w:r>
          </w:p>
        </w:tc>
        <w:tc>
          <w:tcPr>
            <w:tcW w:w="3118" w:type="dxa"/>
          </w:tcPr>
          <w:p w:rsidR="008F06D5" w:rsidRPr="008A4AE4" w:rsidRDefault="008F06D5" w:rsidP="00014022">
            <w:pPr>
              <w:rPr>
                <w:sz w:val="28"/>
                <w:szCs w:val="28"/>
              </w:rPr>
            </w:pPr>
          </w:p>
        </w:tc>
      </w:tr>
      <w:tr w:rsidR="008F06D5" w:rsidRPr="00067731" w:rsidTr="00FC4FFA">
        <w:trPr>
          <w:trHeight w:val="454"/>
        </w:trPr>
        <w:tc>
          <w:tcPr>
            <w:tcW w:w="4928" w:type="dxa"/>
            <w:shd w:val="clear" w:color="auto" w:fill="auto"/>
          </w:tcPr>
          <w:p w:rsidR="008F06D5" w:rsidRPr="008A4AE4" w:rsidRDefault="008F06D5" w:rsidP="00014022">
            <w:pPr>
              <w:rPr>
                <w:sz w:val="28"/>
                <w:szCs w:val="28"/>
              </w:rPr>
            </w:pPr>
            <w:r w:rsidRPr="008A4AE4">
              <w:rPr>
                <w:sz w:val="28"/>
                <w:szCs w:val="28"/>
              </w:rPr>
              <w:t>Universität Mozarteum Salzburg</w:t>
            </w:r>
          </w:p>
        </w:tc>
        <w:tc>
          <w:tcPr>
            <w:tcW w:w="1843" w:type="dxa"/>
            <w:shd w:val="clear" w:color="auto" w:fill="auto"/>
          </w:tcPr>
          <w:p w:rsidR="008F06D5" w:rsidRPr="008F06D5" w:rsidRDefault="008F06D5" w:rsidP="008F06D5">
            <w:pPr>
              <w:jc w:val="center"/>
              <w:rPr>
                <w:szCs w:val="24"/>
              </w:rPr>
            </w:pPr>
            <w:r w:rsidRPr="008F06D5">
              <w:rPr>
                <w:szCs w:val="24"/>
              </w:rPr>
              <w:t>BC-MOZS</w:t>
            </w:r>
          </w:p>
        </w:tc>
        <w:tc>
          <w:tcPr>
            <w:tcW w:w="3118" w:type="dxa"/>
          </w:tcPr>
          <w:p w:rsidR="008F06D5" w:rsidRPr="008A4AE4" w:rsidRDefault="008F06D5" w:rsidP="00014022">
            <w:pPr>
              <w:rPr>
                <w:sz w:val="28"/>
                <w:szCs w:val="28"/>
              </w:rPr>
            </w:pPr>
          </w:p>
        </w:tc>
      </w:tr>
    </w:tbl>
    <w:p w:rsidR="008A4AE4" w:rsidRDefault="008A4AE4" w:rsidP="00184D32"/>
    <w:p w:rsidR="00184D32" w:rsidRDefault="00184D32" w:rsidP="00184D32"/>
    <w:p w:rsidR="000764A1" w:rsidRDefault="000764A1" w:rsidP="00184D32"/>
    <w:p w:rsidR="000764A1" w:rsidRDefault="000764A1" w:rsidP="00184D32"/>
    <w:p w:rsidR="000764A1" w:rsidRDefault="000764A1" w:rsidP="00184D32"/>
    <w:p w:rsidR="008A4AE4" w:rsidRDefault="008A4AE4" w:rsidP="00E62804">
      <w:pPr>
        <w:pStyle w:val="Fuzeile"/>
        <w:tabs>
          <w:tab w:val="clear" w:pos="4536"/>
          <w:tab w:val="clear" w:pos="9072"/>
          <w:tab w:val="right" w:pos="9639"/>
        </w:tabs>
        <w:ind w:right="-1"/>
      </w:pPr>
      <w:r>
        <w:tab/>
      </w:r>
    </w:p>
    <w:p w:rsidR="008A4AE4" w:rsidRDefault="008A4AE4" w:rsidP="008A4AE4">
      <w:pPr>
        <w:jc w:val="both"/>
      </w:pPr>
      <w:r>
        <w:lastRenderedPageBreak/>
        <w:t>Ich erkenne mit meiner Unterschrift die Benützungsordnung der Bibliothek der Privaten Pädagogischen Hochschule der Diözese Linz an. Diese ist in der Bibliothek einsehbar und kann auf der Homepage der Bibliothek nachgelesen werden.</w:t>
      </w:r>
    </w:p>
    <w:p w:rsidR="008A4AE4" w:rsidRDefault="008A4AE4" w:rsidP="008A4AE4">
      <w:pPr>
        <w:jc w:val="both"/>
      </w:pPr>
    </w:p>
    <w:p w:rsidR="008A4AE4" w:rsidRDefault="008A4AE4" w:rsidP="008A4AE4">
      <w:pPr>
        <w:jc w:val="both"/>
      </w:pPr>
    </w:p>
    <w:p w:rsidR="008A4AE4" w:rsidRDefault="008A4AE4" w:rsidP="008A4AE4">
      <w:pPr>
        <w:jc w:val="both"/>
      </w:pPr>
      <w:r>
        <w:t>Ich bestätige die Richtigkeit der umseitig gemachten Angaben und werde alle Änderungen meiner Adresse sowie Änderungen der Umstände, auf denen meine Entlehnberechtigung beruht, der Bibliothek unverzüglich mitteilen.</w:t>
      </w:r>
    </w:p>
    <w:p w:rsidR="008A4AE4" w:rsidRDefault="008A4AE4" w:rsidP="008A4AE4">
      <w:pPr>
        <w:jc w:val="both"/>
      </w:pPr>
    </w:p>
    <w:p w:rsidR="008A4AE4" w:rsidRDefault="008A4AE4" w:rsidP="008A4AE4">
      <w:pPr>
        <w:jc w:val="both"/>
      </w:pPr>
      <w:r>
        <w:t>Ich bin mit der Übermittlung und Verarbeitung der mich betreffenden personenbezogenen Daten einverstanden, insoweit dies zur Durchführung der Verbuchung der Benützungsfälle erforderlich ist.</w:t>
      </w:r>
    </w:p>
    <w:p w:rsidR="008A4AE4" w:rsidRDefault="008A4AE4" w:rsidP="008A4AE4">
      <w:pPr>
        <w:jc w:val="both"/>
      </w:pPr>
    </w:p>
    <w:p w:rsidR="00660024" w:rsidRDefault="00660024" w:rsidP="00660024">
      <w:pPr>
        <w:jc w:val="both"/>
      </w:pPr>
      <w:r>
        <w:t>Ich verpflichte mich, den Verlust der Benützerkarte unverzüglich der Bibliothek bekanntzugeben.</w:t>
      </w:r>
    </w:p>
    <w:p w:rsidR="00660024" w:rsidRDefault="00660024" w:rsidP="00660024">
      <w:pPr>
        <w:jc w:val="both"/>
      </w:pPr>
    </w:p>
    <w:p w:rsidR="00660024" w:rsidRDefault="00660024" w:rsidP="00660024">
      <w:pPr>
        <w:jc w:val="both"/>
      </w:pPr>
      <w:r>
        <w:t>Beachten Sie bitte die geltenden Copyright-Bestimmungen!</w:t>
      </w:r>
    </w:p>
    <w:p w:rsidR="00660024" w:rsidRDefault="00660024" w:rsidP="008A4AE4">
      <w:pPr>
        <w:jc w:val="both"/>
      </w:pPr>
    </w:p>
    <w:p w:rsidR="00660024" w:rsidRDefault="00660024" w:rsidP="00660024">
      <w:pPr>
        <w:jc w:val="both"/>
      </w:pPr>
      <w:r w:rsidRPr="000231CB">
        <w:t>Die Entlehnung sämtlicher Bücher und Medien ist kostenlos.</w:t>
      </w:r>
    </w:p>
    <w:p w:rsidR="00660024" w:rsidRDefault="00660024" w:rsidP="008A4AE4">
      <w:pPr>
        <w:jc w:val="both"/>
      </w:pPr>
    </w:p>
    <w:p w:rsidR="008A4AE4" w:rsidRPr="000231CB" w:rsidRDefault="008A4AE4" w:rsidP="008A4AE4">
      <w:pPr>
        <w:jc w:val="both"/>
        <w:rPr>
          <w:b/>
          <w:i/>
          <w:sz w:val="28"/>
          <w:szCs w:val="28"/>
        </w:rPr>
      </w:pPr>
      <w:r w:rsidRPr="000231CB">
        <w:rPr>
          <w:b/>
          <w:i/>
          <w:sz w:val="28"/>
          <w:szCs w:val="28"/>
        </w:rPr>
        <w:t>Gebühren:</w:t>
      </w:r>
    </w:p>
    <w:p w:rsidR="008A4AE4" w:rsidRDefault="008A4AE4" w:rsidP="008A4AE4">
      <w:pPr>
        <w:jc w:val="both"/>
      </w:pPr>
    </w:p>
    <w:p w:rsidR="008A4AE4" w:rsidRDefault="008A4AE4" w:rsidP="008A4AE4">
      <w:pPr>
        <w:jc w:val="both"/>
      </w:pPr>
      <w:r>
        <w:t xml:space="preserve">Der Ausweis für auswärtige Benutzer </w:t>
      </w:r>
      <w:r w:rsidR="00F22D01">
        <w:t>gilt für 1</w:t>
      </w:r>
      <w:r w:rsidR="000231CB">
        <w:t xml:space="preserve"> Jahr und kostet EUR 1</w:t>
      </w:r>
      <w:r w:rsidR="00F22D01">
        <w:t>4</w:t>
      </w:r>
      <w:r w:rsidR="000231CB">
        <w:t>,00.</w:t>
      </w:r>
      <w:r w:rsidR="00F22D01">
        <w:t xml:space="preserve"> Der ermäßigte Tarif beträgt 8,00 Euro.</w:t>
      </w:r>
    </w:p>
    <w:p w:rsidR="000231CB" w:rsidRDefault="000231CB" w:rsidP="008A4AE4">
      <w:pPr>
        <w:jc w:val="both"/>
      </w:pPr>
    </w:p>
    <w:p w:rsidR="000231CB" w:rsidRPr="000231CB" w:rsidRDefault="000231CB" w:rsidP="008A4AE4">
      <w:pPr>
        <w:jc w:val="both"/>
        <w:rPr>
          <w:b/>
          <w:i/>
          <w:sz w:val="28"/>
          <w:szCs w:val="28"/>
        </w:rPr>
      </w:pPr>
      <w:r w:rsidRPr="000231CB">
        <w:rPr>
          <w:b/>
          <w:i/>
          <w:sz w:val="28"/>
          <w:szCs w:val="28"/>
        </w:rPr>
        <w:t>Mahngebühren:</w:t>
      </w:r>
    </w:p>
    <w:p w:rsidR="000231CB" w:rsidRDefault="000231CB" w:rsidP="008A4AE4">
      <w:pPr>
        <w:jc w:val="both"/>
      </w:pPr>
    </w:p>
    <w:p w:rsidR="000231CB" w:rsidRPr="000231CB" w:rsidRDefault="000231CB" w:rsidP="000231CB">
      <w:pPr>
        <w:jc w:val="both"/>
      </w:pPr>
      <w:r w:rsidRPr="000231CB">
        <w:t xml:space="preserve">Bei Überziehung der Leihfrist entstehen Mahngebühren in der Höhe von € 0,20 pro Medium und Tag. </w:t>
      </w:r>
    </w:p>
    <w:p w:rsidR="000231CB" w:rsidRDefault="000231CB" w:rsidP="008A4AE4">
      <w:pPr>
        <w:jc w:val="both"/>
      </w:pPr>
    </w:p>
    <w:p w:rsidR="008A4AE4" w:rsidRDefault="008A4AE4" w:rsidP="008A4AE4">
      <w:pPr>
        <w:tabs>
          <w:tab w:val="left" w:pos="-567"/>
        </w:tabs>
        <w:jc w:val="both"/>
      </w:pPr>
    </w:p>
    <w:p w:rsidR="000231CB" w:rsidRDefault="000231CB" w:rsidP="008A4AE4">
      <w:pPr>
        <w:tabs>
          <w:tab w:val="left" w:pos="-567"/>
        </w:tabs>
        <w:jc w:val="both"/>
      </w:pPr>
    </w:p>
    <w:p w:rsidR="000231CB" w:rsidRDefault="000231CB" w:rsidP="008A4AE4">
      <w:pPr>
        <w:tabs>
          <w:tab w:val="left" w:pos="-567"/>
        </w:tabs>
        <w:jc w:val="both"/>
      </w:pPr>
    </w:p>
    <w:p w:rsidR="008A4AE4" w:rsidRDefault="008A4AE4" w:rsidP="008A4AE4">
      <w:pPr>
        <w:tabs>
          <w:tab w:val="left" w:pos="-567"/>
        </w:tabs>
        <w:jc w:val="both"/>
      </w:pPr>
    </w:p>
    <w:p w:rsidR="008A4AE4" w:rsidRDefault="000231CB" w:rsidP="008A4AE4">
      <w:pPr>
        <w:tabs>
          <w:tab w:val="left" w:pos="-567"/>
        </w:tabs>
        <w:jc w:val="both"/>
      </w:pPr>
      <w:r>
        <w:t xml:space="preserve">Datum und </w:t>
      </w:r>
      <w:r w:rsidR="008A4AE4">
        <w:t>Unterschrift</w:t>
      </w:r>
    </w:p>
    <w:sectPr w:rsidR="008A4AE4" w:rsidSect="00EC4EC9">
      <w:headerReference w:type="default" r:id="rId7"/>
      <w:footerReference w:type="default" r:id="rId8"/>
      <w:pgSz w:w="11906" w:h="16838"/>
      <w:pgMar w:top="1412" w:right="1247" w:bottom="1140" w:left="1021" w:header="96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06" w:rsidRDefault="00403D06">
      <w:r>
        <w:separator/>
      </w:r>
    </w:p>
  </w:endnote>
  <w:endnote w:type="continuationSeparator" w:id="0">
    <w:p w:rsidR="00403D06" w:rsidRDefault="0040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4" w:rsidRDefault="008A4AE4">
    <w:pPr>
      <w:pStyle w:val="Fuzeile"/>
      <w:jc w:val="center"/>
    </w:pPr>
    <w:r w:rsidRPr="008A4AE4">
      <w:rPr>
        <w:sz w:val="18"/>
        <w:szCs w:val="18"/>
      </w:rPr>
      <w:t xml:space="preserve">Seite </w:t>
    </w:r>
    <w:r w:rsidRPr="008A4AE4">
      <w:rPr>
        <w:b/>
        <w:bCs/>
        <w:sz w:val="18"/>
        <w:szCs w:val="18"/>
      </w:rPr>
      <w:fldChar w:fldCharType="begin"/>
    </w:r>
    <w:r w:rsidRPr="008A4AE4">
      <w:rPr>
        <w:b/>
        <w:bCs/>
        <w:sz w:val="18"/>
        <w:szCs w:val="18"/>
      </w:rPr>
      <w:instrText>PAGE</w:instrText>
    </w:r>
    <w:r w:rsidRPr="008A4AE4">
      <w:rPr>
        <w:b/>
        <w:bCs/>
        <w:sz w:val="18"/>
        <w:szCs w:val="18"/>
      </w:rPr>
      <w:fldChar w:fldCharType="separate"/>
    </w:r>
    <w:r w:rsidR="00F22D01">
      <w:rPr>
        <w:b/>
        <w:bCs/>
        <w:noProof/>
        <w:sz w:val="18"/>
        <w:szCs w:val="18"/>
      </w:rPr>
      <w:t>2</w:t>
    </w:r>
    <w:r w:rsidRPr="008A4AE4">
      <w:rPr>
        <w:b/>
        <w:bCs/>
        <w:sz w:val="18"/>
        <w:szCs w:val="18"/>
      </w:rPr>
      <w:fldChar w:fldCharType="end"/>
    </w:r>
    <w:r w:rsidRPr="008A4AE4">
      <w:rPr>
        <w:sz w:val="18"/>
        <w:szCs w:val="18"/>
      </w:rPr>
      <w:t xml:space="preserve"> von </w:t>
    </w:r>
    <w:r w:rsidRPr="008A4AE4">
      <w:rPr>
        <w:b/>
        <w:bCs/>
        <w:sz w:val="18"/>
        <w:szCs w:val="18"/>
      </w:rPr>
      <w:fldChar w:fldCharType="begin"/>
    </w:r>
    <w:r w:rsidRPr="008A4AE4">
      <w:rPr>
        <w:b/>
        <w:bCs/>
        <w:sz w:val="18"/>
        <w:szCs w:val="18"/>
      </w:rPr>
      <w:instrText>NUMPAGES</w:instrText>
    </w:r>
    <w:r w:rsidRPr="008A4AE4">
      <w:rPr>
        <w:b/>
        <w:bCs/>
        <w:sz w:val="18"/>
        <w:szCs w:val="18"/>
      </w:rPr>
      <w:fldChar w:fldCharType="separate"/>
    </w:r>
    <w:r w:rsidR="00F22D01">
      <w:rPr>
        <w:b/>
        <w:bCs/>
        <w:noProof/>
        <w:sz w:val="18"/>
        <w:szCs w:val="18"/>
      </w:rPr>
      <w:t>2</w:t>
    </w:r>
    <w:r w:rsidRPr="008A4AE4">
      <w:rPr>
        <w:b/>
        <w:bCs/>
        <w:sz w:val="18"/>
        <w:szCs w:val="18"/>
      </w:rPr>
      <w:fldChar w:fldCharType="end"/>
    </w:r>
  </w:p>
  <w:p w:rsidR="008A4AE4" w:rsidRPr="00EC4EC9" w:rsidRDefault="008A4AE4">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06" w:rsidRDefault="00403D06">
      <w:r>
        <w:separator/>
      </w:r>
    </w:p>
  </w:footnote>
  <w:footnote w:type="continuationSeparator" w:id="0">
    <w:p w:rsidR="00403D06" w:rsidRDefault="0040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33" w:rsidRPr="009253DE" w:rsidRDefault="00F22D01" w:rsidP="009253DE">
    <w:pPr>
      <w:pStyle w:val="Kopfzeile"/>
    </w:pPr>
    <w:r>
      <w:rPr>
        <w:noProof/>
        <w:lang w:val="de-AT" w:eastAsia="de-AT"/>
      </w:rPr>
      <w:drawing>
        <wp:inline distT="0" distB="0" distL="0" distR="0">
          <wp:extent cx="6115050" cy="1066800"/>
          <wp:effectExtent l="0" t="0" r="0" b="0"/>
          <wp:docPr id="1" name="Bild 1" descr="PHDL-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L-Biblioth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37"/>
    <w:rsid w:val="00014022"/>
    <w:rsid w:val="000231CB"/>
    <w:rsid w:val="000764A1"/>
    <w:rsid w:val="00077506"/>
    <w:rsid w:val="00081A83"/>
    <w:rsid w:val="000F5D5F"/>
    <w:rsid w:val="00167181"/>
    <w:rsid w:val="00184D32"/>
    <w:rsid w:val="001D4544"/>
    <w:rsid w:val="002B4F03"/>
    <w:rsid w:val="003125F2"/>
    <w:rsid w:val="00381EE4"/>
    <w:rsid w:val="00392156"/>
    <w:rsid w:val="003B4532"/>
    <w:rsid w:val="003C19D5"/>
    <w:rsid w:val="003F57F6"/>
    <w:rsid w:val="00402DD2"/>
    <w:rsid w:val="00403D06"/>
    <w:rsid w:val="004119DD"/>
    <w:rsid w:val="004448C5"/>
    <w:rsid w:val="00473C2D"/>
    <w:rsid w:val="00505E08"/>
    <w:rsid w:val="00532A7F"/>
    <w:rsid w:val="0055480B"/>
    <w:rsid w:val="005B7564"/>
    <w:rsid w:val="005C0C00"/>
    <w:rsid w:val="005D08AE"/>
    <w:rsid w:val="00660024"/>
    <w:rsid w:val="00673B4E"/>
    <w:rsid w:val="0069576F"/>
    <w:rsid w:val="00695C74"/>
    <w:rsid w:val="0069724E"/>
    <w:rsid w:val="006C2737"/>
    <w:rsid w:val="0084021B"/>
    <w:rsid w:val="008A4AE4"/>
    <w:rsid w:val="008F06D5"/>
    <w:rsid w:val="008F1595"/>
    <w:rsid w:val="009253DE"/>
    <w:rsid w:val="009C4C47"/>
    <w:rsid w:val="009D443E"/>
    <w:rsid w:val="009F5F15"/>
    <w:rsid w:val="00A079F7"/>
    <w:rsid w:val="00A24AA4"/>
    <w:rsid w:val="00A72DE5"/>
    <w:rsid w:val="00A7625D"/>
    <w:rsid w:val="00A90FCF"/>
    <w:rsid w:val="00AB1F01"/>
    <w:rsid w:val="00AF1B32"/>
    <w:rsid w:val="00B10C10"/>
    <w:rsid w:val="00B5083A"/>
    <w:rsid w:val="00B60C1D"/>
    <w:rsid w:val="00B84C40"/>
    <w:rsid w:val="00BA4ED1"/>
    <w:rsid w:val="00C66E65"/>
    <w:rsid w:val="00CC0B58"/>
    <w:rsid w:val="00CD40B0"/>
    <w:rsid w:val="00D0255D"/>
    <w:rsid w:val="00D83233"/>
    <w:rsid w:val="00DE3AFF"/>
    <w:rsid w:val="00E313D7"/>
    <w:rsid w:val="00E62804"/>
    <w:rsid w:val="00E73EEA"/>
    <w:rsid w:val="00EA1D28"/>
    <w:rsid w:val="00EC2818"/>
    <w:rsid w:val="00EC4EC9"/>
    <w:rsid w:val="00F10E45"/>
    <w:rsid w:val="00F14DC2"/>
    <w:rsid w:val="00F20C1A"/>
    <w:rsid w:val="00F22D01"/>
    <w:rsid w:val="00F275F5"/>
    <w:rsid w:val="00F42F25"/>
    <w:rsid w:val="00F76CFB"/>
    <w:rsid w:val="00F90BA5"/>
    <w:rsid w:val="00FC4F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D39F4D"/>
  <w15:chartTrackingRefBased/>
  <w15:docId w15:val="{68B451AD-F6F9-410A-90D2-8657601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link w:val="berschrift1Zchn"/>
    <w:qFormat/>
    <w:rsid w:val="00A90FCF"/>
    <w:pPr>
      <w:keepNext/>
      <w:spacing w:before="240" w:after="60"/>
      <w:outlineLvl w:val="0"/>
    </w:pPr>
    <w:rPr>
      <w:rFonts w:ascii="Calibri Light" w:hAnsi="Calibri Light"/>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uiPriority w:val="39"/>
    <w:rsid w:val="000F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C0B58"/>
    <w:rPr>
      <w:rFonts w:ascii="Tahoma" w:hAnsi="Tahoma" w:cs="Tahoma"/>
      <w:sz w:val="16"/>
      <w:szCs w:val="16"/>
    </w:rPr>
  </w:style>
  <w:style w:type="character" w:customStyle="1" w:styleId="KopfzeileZchn">
    <w:name w:val="Kopfzeile Zchn"/>
    <w:link w:val="Kopfzeile"/>
    <w:uiPriority w:val="99"/>
    <w:rsid w:val="00D83233"/>
    <w:rPr>
      <w:rFonts w:ascii="Arial" w:hAnsi="Arial"/>
      <w:sz w:val="24"/>
    </w:rPr>
  </w:style>
  <w:style w:type="character" w:customStyle="1" w:styleId="FuzeileZchn">
    <w:name w:val="Fußzeile Zchn"/>
    <w:link w:val="Fuzeile"/>
    <w:uiPriority w:val="99"/>
    <w:rsid w:val="00D83233"/>
    <w:rPr>
      <w:rFonts w:ascii="Arial" w:hAnsi="Arial"/>
      <w:sz w:val="24"/>
    </w:rPr>
  </w:style>
  <w:style w:type="character" w:customStyle="1" w:styleId="berschrift1Zchn">
    <w:name w:val="Überschrift 1 Zchn"/>
    <w:link w:val="berschrift1"/>
    <w:rsid w:val="00A90FCF"/>
    <w:rPr>
      <w:rFonts w:ascii="Calibri Light" w:eastAsia="Times New Roman" w:hAnsi="Calibri Light" w:cs="Times New Roman"/>
      <w:b/>
      <w:bCs/>
      <w:kern w:val="32"/>
      <w:sz w:val="32"/>
      <w:szCs w:val="32"/>
    </w:rPr>
  </w:style>
  <w:style w:type="paragraph" w:styleId="Titel">
    <w:name w:val="Title"/>
    <w:basedOn w:val="Standard"/>
    <w:next w:val="Standard"/>
    <w:link w:val="TitelZchn"/>
    <w:qFormat/>
    <w:rsid w:val="00A90FCF"/>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A90FC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07D0-6721-4463-95D0-70D61C4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Pädagogische Akademie der Diözese Linz</vt:lpstr>
    </vt:vector>
  </TitlesOfParts>
  <Company>PADL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Akademie der Diözese Linz</dc:title>
  <dc:subject/>
  <dc:creator>Mediathek</dc:creator>
  <cp:keywords/>
  <cp:lastModifiedBy>Markus Bürscher</cp:lastModifiedBy>
  <cp:revision>2</cp:revision>
  <cp:lastPrinted>2017-06-23T05:41:00Z</cp:lastPrinted>
  <dcterms:created xsi:type="dcterms:W3CDTF">2021-09-10T08:52:00Z</dcterms:created>
  <dcterms:modified xsi:type="dcterms:W3CDTF">2021-09-10T08:52:00Z</dcterms:modified>
</cp:coreProperties>
</file>